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EB9" w:rsidRPr="00A92EB9" w:rsidRDefault="00A92EB9" w:rsidP="00A92EB9">
      <w:pPr>
        <w:spacing w:after="0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</w:t>
      </w:r>
      <w:r w:rsidR="00AD6764" w:rsidRPr="00A92EB9">
        <w:rPr>
          <w:rFonts w:ascii="Times New Roman" w:hAnsi="Times New Roman" w:cs="Times New Roman"/>
          <w:b/>
          <w:color w:val="C00000"/>
          <w:sz w:val="32"/>
          <w:szCs w:val="32"/>
        </w:rPr>
        <w:t>РОДИТЕЛЬСКИЙ ЛЕКТОРИЙ</w:t>
      </w:r>
      <w:r w:rsidRPr="00A92EB9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 </w:t>
      </w:r>
    </w:p>
    <w:tbl>
      <w:tblPr>
        <w:tblW w:w="5000" w:type="pct"/>
        <w:jc w:val="center"/>
        <w:tblCellSpacing w:w="0" w:type="dxa"/>
        <w:tblBorders>
          <w:top w:val="single" w:sz="2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5"/>
      </w:tblGrid>
      <w:tr w:rsidR="00AD6764" w:rsidRPr="00AD6764" w:rsidTr="00AD6764">
        <w:trPr>
          <w:tblCellSpacing w:w="0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9417F4" w:rsidRDefault="009417F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:rsidR="00AD6764" w:rsidRPr="00AD6764" w:rsidRDefault="00AD6764" w:rsidP="00B37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«</w:t>
            </w:r>
            <w:bookmarkStart w:id="0" w:name="_GoBack"/>
            <w:r w:rsidRPr="00AD6764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Нет – наркотикам</w:t>
            </w:r>
            <w:bookmarkEnd w:id="0"/>
            <w:r w:rsidRPr="00AD6764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!»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Цель:</w:t>
            </w:r>
            <w:r w:rsidRPr="00AD6764">
              <w:rPr>
                <w:rFonts w:ascii="Times New Roman" w:eastAsia="Times New Roman" w:hAnsi="Times New Roman" w:cs="Times New Roman"/>
                <w:b/>
                <w:i/>
                <w:color w:val="0000FF"/>
                <w:sz w:val="28"/>
                <w:szCs w:val="28"/>
                <w:lang w:eastAsia="ru-RU"/>
              </w:rPr>
              <w:t xml:space="preserve"> </w:t>
            </w:r>
            <w:r w:rsidR="00941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ознакомить родителей с информацией о распространение наркотических веществ; сформировать у родителей адекватность понимания проблемы существования наркомании.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  <w:r w:rsidRPr="00AD67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Употребление наркотиков встречается как среди мужчин, так и среди женщин, во всех этнических и социальных группах.  Но особенно страшно, когда наркотики начинают употреблять наши самые близкие – дети. С каждым днем в это безумие вовлекается все больше и больше молодых жизней, что связано с фактами насилия и смерти.  Ведь наркомания как социальное явление живет и развивается за счет вовлечения в процесс употребления наркотиков новых жертв. Поэтому особенно быстро наркомания распространяется среди молодежи. Жажда самоутверждения, любопытство, принадлежность к «стае», уход из семьи, стремление к подражанию заметным образом влияют на приобщение подростков к употреблению наркотиков. Общество и социальная среда влияют на этот процесс.  Семья и характер взаимоотношений в семье оказывают сильное влияние на употребление наркотиков подростками. Отсутствие в семье взаимопонимания между родителями и детьми, равнодушие и отсутствие контроля со стороны родителей также часто являются причинами приобщения к наркотикам. 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  <w:t>Психологические особенности подросткового возраста – низкая самооценка, подверженность влиянию сверстников и психологические заболевания – влияют на начало употребления наркотиков в раннем в</w:t>
            </w:r>
            <w:r w:rsidR="00941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озрасте. Массовая культура по-</w:t>
            </w: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разному отражает проблему приобщения к наркотическим веществам. Подросток чрезвычайно возбудим, склонен к перемене настроения.  Его отношения с окружающими напряжены и чрезвычайно эмоциональны. Он неровен со сверстниками, конфликтен с родителями, противится всему, что хоть в какой- то степени ущемляет его интересы.  Особенно сильно сказывается влияние окружающей среды и ближнего окружения, в это время, как никогда, человек восприимчив к происходящему вокруг – как </w:t>
            </w:r>
            <w:proofErr w:type="gramStart"/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хорошему, так, и к дурному. Молодые люди еще мало знают о жизни, их непримиримость и максимализм лишь маскируют их растерянность перед взрослыми. Одной из частых причин первого приема наркотиков является неуверенность своим положением среди сверстников. Важная проблема возраста – одиночество, непонимание окружающих, неумение организовать свой досуг. В подростковом возрасте возникает желание сотворить себе кумира и во всем ему подражать. Детская безнадзорность служит главным источником </w:t>
            </w:r>
            <w:proofErr w:type="spellStart"/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девиантного</w:t>
            </w:r>
            <w:proofErr w:type="spellEnd"/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поведения, что может привести к приему наркотиков. Подросток, испытав наркотический «</w:t>
            </w:r>
            <w:proofErr w:type="gramStart"/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кайф</w:t>
            </w:r>
            <w:proofErr w:type="gramEnd"/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за короткий срок, буквально на глазах превращается в больного человека – наркомана. 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        Для наркомании в подростковом возрасте характерны нечеткость симптоматики наркотической зависимости, быстрота развития психического дефицита, эндокринная недостаточность.    Знакомство с наркотиками, как правило, происходит в группе сверстников.  Иногда нам, взрослым, кажется, что эта беда может случиться с кем угодно, но только не с нами.  Чтобы эта беда действительно обошла Вас стороной, советуем Вам выполнять данные  заповеди  для родителей.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</w:t>
            </w:r>
            <w:r w:rsidR="00941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</w:t>
            </w:r>
          </w:p>
          <w:p w:rsidR="00AD6764" w:rsidRPr="00AD6764" w:rsidRDefault="009417F4" w:rsidP="0094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00000"/>
                <w:sz w:val="36"/>
                <w:szCs w:val="36"/>
                <w:lang w:eastAsia="ru-RU"/>
              </w:rPr>
              <w:t>Десять заповедей для родителей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  <w:p w:rsidR="00AD6764" w:rsidRPr="00AD6764" w:rsidRDefault="00AD6764" w:rsidP="009417F4">
            <w:pPr>
              <w:tabs>
                <w:tab w:val="num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1.</w:t>
            </w:r>
            <w:r w:rsidR="009417F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AD67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 жди, что твой ребенок будет таким, как ты или таким, как ты хочешь. Помоги ему стать не тобой, а собой.</w:t>
            </w:r>
          </w:p>
          <w:p w:rsidR="00AD6764" w:rsidRPr="00AD6764" w:rsidRDefault="00AD6764" w:rsidP="009417F4">
            <w:pPr>
              <w:tabs>
                <w:tab w:val="num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2.</w:t>
            </w:r>
            <w:r w:rsidR="009417F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AD67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 требуй от ребенка платы за все, что ты для него сделал. Ты дал ему жизнь, как он должен отблагодарить тебя? Он даст жизнь другому, тот – третьему, и это необратимый закон благодарности.</w:t>
            </w:r>
          </w:p>
          <w:p w:rsidR="00AD6764" w:rsidRPr="00AD6764" w:rsidRDefault="00AD6764" w:rsidP="009417F4">
            <w:pPr>
              <w:tabs>
                <w:tab w:val="num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3.Не вымещай на ребенке свои обиды, чтобы в старости не есть горький хлеб. Ибо что посеешь – то и взойдет.</w:t>
            </w:r>
          </w:p>
          <w:p w:rsidR="00AD6764" w:rsidRPr="00AD6764" w:rsidRDefault="00AD6764" w:rsidP="009417F4">
            <w:pPr>
              <w:tabs>
                <w:tab w:val="num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4.</w:t>
            </w:r>
            <w:r w:rsidR="009417F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AD67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 относись к его проблемам свысока. Жизнь дана каждому по силам и, будь, уверен, ему она тяжела не меньше, чем тебе, а может быть и больше, поскольку у него нет опыта.</w:t>
            </w:r>
          </w:p>
          <w:p w:rsidR="00AD6764" w:rsidRPr="00AD6764" w:rsidRDefault="00AD6764" w:rsidP="009417F4">
            <w:pPr>
              <w:tabs>
                <w:tab w:val="num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5.</w:t>
            </w:r>
            <w:r w:rsidR="009417F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AD67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 унижай!</w:t>
            </w:r>
          </w:p>
          <w:p w:rsidR="00AD6764" w:rsidRPr="00AD6764" w:rsidRDefault="00AD6764" w:rsidP="009417F4">
            <w:pPr>
              <w:tabs>
                <w:tab w:val="num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6. Не забывай, что самые важные встречи человека – это его встречи с детьми.  Обращай больше внимание на них – мы никогда не можем знать, кого мы встречаем в ребенке.</w:t>
            </w:r>
          </w:p>
          <w:p w:rsidR="00AD6764" w:rsidRPr="00AD6764" w:rsidRDefault="00AD6764" w:rsidP="009417F4">
            <w:pPr>
              <w:tabs>
                <w:tab w:val="num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7.</w:t>
            </w:r>
            <w:r w:rsidR="009417F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AD67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 мучь себя, если не можешь сделать что-то для своего ребенка. Мучайся, если можешь – но не делаешь.  Помни, для ребенка сделано недостаточно, если не сделано все.</w:t>
            </w:r>
          </w:p>
          <w:p w:rsidR="00AD6764" w:rsidRPr="00AD6764" w:rsidRDefault="00AD6764" w:rsidP="009417F4">
            <w:pPr>
              <w:tabs>
                <w:tab w:val="num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8.</w:t>
            </w:r>
            <w:r w:rsidR="009417F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AD67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Ребенок – это не тиран, который завладевает всей твоей жизнью, не только плод плоти и крови.  Эта та драгоценная чаша, которую жизнь дала тебе на хранение и развитие в нем творческого огня.</w:t>
            </w:r>
          </w:p>
          <w:p w:rsidR="00AD6764" w:rsidRPr="00AD6764" w:rsidRDefault="009417F4" w:rsidP="009417F4">
            <w:pPr>
              <w:tabs>
                <w:tab w:val="num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9</w:t>
            </w:r>
            <w:proofErr w:type="gramStart"/>
            <w:r w:rsidR="00AD6764" w:rsidRPr="00AD67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У</w:t>
            </w:r>
            <w:proofErr w:type="gramEnd"/>
            <w:r w:rsidR="00AD6764" w:rsidRPr="00AD67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мей любить чужого ребенку. Никогда не делай чужому то, что не хотел бы, чтобы делали твоему.</w:t>
            </w:r>
          </w:p>
          <w:p w:rsidR="00AD6764" w:rsidRPr="00AD6764" w:rsidRDefault="00AD6764" w:rsidP="009417F4">
            <w:pPr>
              <w:tabs>
                <w:tab w:val="num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10.Люби с</w:t>
            </w:r>
            <w:r w:rsidR="009417F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воего ребенка любым – неталантли</w:t>
            </w:r>
            <w:r w:rsidRPr="00AD67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вым, неудачным, взрослым. Общаясь с ним – радуйся, потому что ребенок – это праздник, который пока с тобой.</w:t>
            </w:r>
          </w:p>
          <w:p w:rsidR="00AD6764" w:rsidRPr="00AD6764" w:rsidRDefault="00AD6764" w:rsidP="009417F4">
            <w:pPr>
              <w:tabs>
                <w:tab w:val="num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  <w:p w:rsidR="00AD6764" w:rsidRPr="00AD6764" w:rsidRDefault="00AD6764" w:rsidP="00B37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ab/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  <w:t> </w:t>
            </w:r>
          </w:p>
        </w:tc>
      </w:tr>
      <w:tr w:rsidR="00AD6764" w:rsidRPr="00AD6764" w:rsidTr="00AD6764">
        <w:trPr>
          <w:trHeight w:val="15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bottom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26"/>
              <w:gridCol w:w="126"/>
              <w:gridCol w:w="126"/>
              <w:gridCol w:w="126"/>
            </w:tblGrid>
            <w:tr w:rsidR="00AD6764" w:rsidRPr="00AD6764">
              <w:trPr>
                <w:tblCellSpacing w:w="0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AD6764" w:rsidRPr="00AD6764" w:rsidRDefault="00AD6764" w:rsidP="00AD6764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6764" w:rsidRPr="00AD6764" w:rsidTr="00AD676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D6764" w:rsidRPr="00AD6764" w:rsidRDefault="00AD6764" w:rsidP="00AD676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6764" w:rsidRPr="00AD6764" w:rsidTr="00AD6764">
        <w:trPr>
          <w:trHeight w:val="150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D6764" w:rsidRPr="00AD6764" w:rsidRDefault="00AD6764" w:rsidP="00AD676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AD6764" w:rsidRPr="00AD6764" w:rsidTr="009417F4">
        <w:trPr>
          <w:trHeight w:val="150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90" w:type="dxa"/>
              <w:right w:w="300" w:type="dxa"/>
            </w:tcMar>
            <w:vAlign w:val="center"/>
          </w:tcPr>
          <w:p w:rsidR="00AD6764" w:rsidRPr="00AD6764" w:rsidRDefault="00AD6764" w:rsidP="00AD6764">
            <w:pPr>
              <w:spacing w:after="0" w:line="150" w:lineRule="atLeast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F2682" w:rsidRPr="00AD6764" w:rsidRDefault="001F2682" w:rsidP="00AD676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F2682" w:rsidRPr="00AD6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50"/>
    <w:rsid w:val="001F2682"/>
    <w:rsid w:val="00273050"/>
    <w:rsid w:val="009417F4"/>
    <w:rsid w:val="00A92EB9"/>
    <w:rsid w:val="00AD6764"/>
    <w:rsid w:val="00B3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D4EC3-4E3D-478E-9E0B-C09395C33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Username</cp:lastModifiedBy>
  <cp:revision>2</cp:revision>
  <dcterms:created xsi:type="dcterms:W3CDTF">2013-11-17T18:57:00Z</dcterms:created>
  <dcterms:modified xsi:type="dcterms:W3CDTF">2013-11-17T18:57:00Z</dcterms:modified>
</cp:coreProperties>
</file>